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Аналитическая записка по изменению законодательства РФ, </w:t>
      </w:r>
    </w:p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jc w:val="center"/>
        <w:rPr>
          <w:b/>
        </w:rPr>
      </w:pPr>
      <w:r w:rsidRPr="00BF5776">
        <w:rPr>
          <w:b/>
        </w:rPr>
        <w:t>касающихся деятельности Филиала, изданных (опубликованных) в</w:t>
      </w:r>
      <w:r w:rsidR="00D44FBF">
        <w:rPr>
          <w:b/>
        </w:rPr>
        <w:t xml:space="preserve"> </w:t>
      </w:r>
      <w:r w:rsidR="0087416D">
        <w:rPr>
          <w:b/>
        </w:rPr>
        <w:t>апреле</w:t>
      </w:r>
      <w:r w:rsidR="00D44FBF">
        <w:rPr>
          <w:b/>
        </w:rPr>
        <w:t xml:space="preserve"> </w:t>
      </w:r>
      <w:r w:rsidR="006652F0">
        <w:rPr>
          <w:b/>
        </w:rPr>
        <w:t>2024</w:t>
      </w:r>
      <w:r w:rsidRPr="00BF5776">
        <w:rPr>
          <w:b/>
        </w:rPr>
        <w:t xml:space="preserve"> года</w:t>
      </w:r>
    </w:p>
    <w:p w:rsidR="00BF04DB" w:rsidRDefault="00BF04DB" w:rsidP="00BF04DB">
      <w:pPr>
        <w:jc w:val="center"/>
        <w:rPr>
          <w:b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536"/>
        <w:gridCol w:w="6804"/>
      </w:tblGrid>
      <w:tr w:rsidR="00917E4F" w:rsidRPr="00BF5776" w:rsidTr="00E244CF">
        <w:trPr>
          <w:trHeight w:val="1439"/>
        </w:trPr>
        <w:tc>
          <w:tcPr>
            <w:tcW w:w="817" w:type="dxa"/>
          </w:tcPr>
          <w:p w:rsidR="00917E4F" w:rsidRPr="00C41A57" w:rsidRDefault="00917E4F" w:rsidP="00C41A57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№</w:t>
            </w:r>
          </w:p>
        </w:tc>
        <w:tc>
          <w:tcPr>
            <w:tcW w:w="3006" w:type="dxa"/>
          </w:tcPr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Наименование органа, издавшего документ, дата вступления в силу</w:t>
            </w:r>
          </w:p>
        </w:tc>
        <w:tc>
          <w:tcPr>
            <w:tcW w:w="4536" w:type="dxa"/>
          </w:tcPr>
          <w:p w:rsidR="009C10CC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Источник нормативного регулирования:</w:t>
            </w:r>
          </w:p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9C10CC" w:rsidRPr="00E26DEC" w:rsidRDefault="009C10CC" w:rsidP="002849A4">
            <w:pPr>
              <w:spacing w:after="60"/>
              <w:jc w:val="center"/>
              <w:rPr>
                <w:b/>
              </w:rPr>
            </w:pPr>
          </w:p>
          <w:p w:rsidR="00917E4F" w:rsidRPr="00E26DEC" w:rsidRDefault="00917E4F" w:rsidP="002849A4">
            <w:pPr>
              <w:spacing w:after="60"/>
              <w:jc w:val="center"/>
              <w:rPr>
                <w:b/>
              </w:rPr>
            </w:pPr>
            <w:r w:rsidRPr="00E26DEC">
              <w:rPr>
                <w:b/>
              </w:rPr>
              <w:t>Содержание</w:t>
            </w:r>
          </w:p>
        </w:tc>
      </w:tr>
      <w:tr w:rsidR="00136167" w:rsidRPr="001F5E08" w:rsidTr="00DA7372">
        <w:trPr>
          <w:trHeight w:val="722"/>
        </w:trPr>
        <w:tc>
          <w:tcPr>
            <w:tcW w:w="817" w:type="dxa"/>
          </w:tcPr>
          <w:p w:rsidR="00136167" w:rsidRDefault="005A3364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06" w:type="dxa"/>
          </w:tcPr>
          <w:p w:rsidR="00136167" w:rsidRDefault="006563E3" w:rsidP="001E21B1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 w:rsidRPr="006563E3">
              <w:rPr>
                <w:bCs/>
                <w:color w:val="212121"/>
                <w:spacing w:val="2"/>
                <w:shd w:val="clear" w:color="auto" w:fill="FFFFFF"/>
              </w:rPr>
              <w:t>Правительство Российской Федерации</w:t>
            </w:r>
          </w:p>
          <w:p w:rsidR="006563E3" w:rsidRDefault="006563E3" w:rsidP="001E21B1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</w:p>
          <w:p w:rsidR="006563E3" w:rsidRDefault="006563E3" w:rsidP="001E21B1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25.05.2024</w:t>
            </w:r>
          </w:p>
        </w:tc>
        <w:tc>
          <w:tcPr>
            <w:tcW w:w="4536" w:type="dxa"/>
          </w:tcPr>
          <w:p w:rsidR="006563E3" w:rsidRPr="006563E3" w:rsidRDefault="006563E3" w:rsidP="006563E3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 w:rsidRPr="006563E3">
              <w:rPr>
                <w:bCs/>
                <w:color w:val="212121"/>
                <w:spacing w:val="2"/>
                <w:shd w:val="clear" w:color="auto" w:fill="FFFFFF"/>
              </w:rPr>
              <w:t>Законопроект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 xml:space="preserve"> </w:t>
            </w:r>
            <w:r w:rsidRPr="006563E3">
              <w:rPr>
                <w:bCs/>
                <w:color w:val="212121"/>
                <w:spacing w:val="2"/>
                <w:shd w:val="clear" w:color="auto" w:fill="FFFFFF"/>
              </w:rPr>
              <w:t>№ 633966-8</w:t>
            </w:r>
          </w:p>
          <w:p w:rsidR="00136167" w:rsidRPr="0087416D" w:rsidRDefault="006563E3" w:rsidP="006563E3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«</w:t>
            </w:r>
            <w:r w:rsidRPr="006563E3">
              <w:rPr>
                <w:bCs/>
                <w:color w:val="212121"/>
                <w:spacing w:val="2"/>
                <w:shd w:val="clear" w:color="auto" w:fill="FFFFFF"/>
              </w:rPr>
              <w:t>О внесении изменений в отдельные законодательные акты Российской Федерации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>»</w:t>
            </w:r>
          </w:p>
        </w:tc>
        <w:tc>
          <w:tcPr>
            <w:tcW w:w="6804" w:type="dxa"/>
          </w:tcPr>
          <w:p w:rsidR="006563E3" w:rsidRDefault="006563E3" w:rsidP="00CC05CE">
            <w:pPr>
              <w:jc w:val="both"/>
            </w:pPr>
            <w:r>
              <w:t>Законопроектом предусматривается:</w:t>
            </w:r>
          </w:p>
          <w:p w:rsidR="006563E3" w:rsidRDefault="006563E3" w:rsidP="00CC05CE">
            <w:pPr>
              <w:jc w:val="both"/>
            </w:pPr>
            <w:r>
              <w:t xml:space="preserve">- введение обязанности по окончании строительства </w:t>
            </w:r>
            <w:r>
              <w:br/>
              <w:t xml:space="preserve">на земельных участках зданий, сооружений или их реконструкции осуществлять предусмотренные законом действия, необходимые для их государственного кадастрового учета и государственной регистрации прав на них </w:t>
            </w:r>
            <w:r>
              <w:br/>
              <w:t xml:space="preserve">(на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 в таких зданиях, сооружениях). При этом лица, не исполнившие такую обязанность, будут нести административную ответственность за несоблюдение порядка государственной регистрации прав на построенные здания, сооружения (помещения или </w:t>
            </w:r>
            <w:proofErr w:type="spellStart"/>
            <w:r>
              <w:t>машиноместа</w:t>
            </w:r>
            <w:proofErr w:type="spellEnd"/>
            <w:r>
              <w:t xml:space="preserve"> в них).</w:t>
            </w:r>
          </w:p>
          <w:p w:rsidR="006563E3" w:rsidRDefault="006563E3" w:rsidP="00CC05CE">
            <w:pPr>
              <w:jc w:val="both"/>
            </w:pPr>
            <w:r>
              <w:t xml:space="preserve">- внесения изменений в </w:t>
            </w:r>
            <w:proofErr w:type="spellStart"/>
            <w:r>
              <w:t>ГрК</w:t>
            </w:r>
            <w:proofErr w:type="spellEnd"/>
            <w:r>
              <w:t xml:space="preserve"> РФ, которые закрепят обязанность собственников земельных участков и лиц, не являющихся собственниками земельных участков, использовать (эксплуатировать) объекты капитального строительства, расположенные на земельных участках, в соответствии </w:t>
            </w:r>
            <w:r>
              <w:br/>
              <w:t>с установленным для таких земельных участков целевым назначением и видом разрешенного использования.</w:t>
            </w:r>
          </w:p>
          <w:p w:rsidR="006563E3" w:rsidRDefault="006563E3" w:rsidP="00CC05CE">
            <w:pPr>
              <w:jc w:val="both"/>
            </w:pPr>
            <w:r>
              <w:t xml:space="preserve">- обязанность всех юридических лиц представлять заявления </w:t>
            </w:r>
            <w:r>
              <w:br/>
              <w:t xml:space="preserve">о государственном кадастровом учете и (или) государственной регистрации прав и прилагаемые к ним документы исключительно в электронном виде. Также исключительно </w:t>
            </w:r>
            <w:r>
              <w:br/>
              <w:t xml:space="preserve">в электронном виде предлагается осуществлять направление заявлений о государственной регистрации договоров участия </w:t>
            </w:r>
            <w:r>
              <w:br/>
              <w:t>в долевом строительстве и прилагаемых к ним документов.</w:t>
            </w:r>
          </w:p>
          <w:p w:rsidR="006563E3" w:rsidRDefault="006563E3" w:rsidP="00CC05CE">
            <w:pPr>
              <w:jc w:val="both"/>
            </w:pPr>
            <w:r>
              <w:lastRenderedPageBreak/>
              <w:t>- расширить перечень случаев, в которых кадастровый инженер вправе обратиться с заявлением об осуществлении государственного кадастрового учета от имени правообладателя объекта недвижимости без доверенности.</w:t>
            </w:r>
          </w:p>
          <w:p w:rsidR="006563E3" w:rsidRDefault="006563E3" w:rsidP="00CC05CE">
            <w:pPr>
              <w:jc w:val="both"/>
            </w:pPr>
            <w:r>
              <w:t>- внести в Закон № 221-ФЗ изменения в части установления возможности заверения электронного образа договора подряда на выполнение кадастровых работ кадастровым инженером своей электронной подписью, если такой договор подряда был составлен на бумажном носителе.</w:t>
            </w:r>
          </w:p>
          <w:p w:rsidR="006563E3" w:rsidRDefault="006563E3" w:rsidP="00CC05CE">
            <w:pPr>
              <w:jc w:val="both"/>
            </w:pPr>
            <w:r>
              <w:t xml:space="preserve">- установить ранее не предусмотренные нормативными правовыми актами РФ обязанности для физических </w:t>
            </w:r>
            <w:r>
              <w:br/>
              <w:t>и юридических лиц в сфере предпринимательской и иной экономической деятельности,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экспертизы, не вводятся новые виды государственного контроля (надзора) и новые виды разрешительной деятельности.</w:t>
            </w:r>
          </w:p>
          <w:p w:rsidR="005A3364" w:rsidRPr="00CC05CE" w:rsidRDefault="006563E3" w:rsidP="005A3364">
            <w:pPr>
              <w:jc w:val="both"/>
              <w:rPr>
                <w:bCs/>
              </w:rPr>
            </w:pPr>
            <w:r>
              <w:t xml:space="preserve">Предлагаемые законопроектом изменения связаны </w:t>
            </w:r>
            <w:r>
              <w:br/>
              <w:t xml:space="preserve">с реализацией государственной программы </w:t>
            </w:r>
            <w:r w:rsidR="005A3364">
              <w:t>РФ</w:t>
            </w:r>
            <w:r>
              <w:t xml:space="preserve"> «Национальная система пространственных данных», утвержденной постановлением Правительства </w:t>
            </w:r>
            <w:r w:rsidR="005A3364">
              <w:t>РФ</w:t>
            </w:r>
            <w:r>
              <w:t xml:space="preserve"> от 01.12.2021 № 2148.</w:t>
            </w:r>
          </w:p>
        </w:tc>
      </w:tr>
      <w:tr w:rsidR="00136167" w:rsidRPr="001F5E08" w:rsidTr="00DA7372">
        <w:trPr>
          <w:trHeight w:val="722"/>
        </w:trPr>
        <w:tc>
          <w:tcPr>
            <w:tcW w:w="817" w:type="dxa"/>
          </w:tcPr>
          <w:p w:rsidR="00136167" w:rsidRDefault="005A3364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3006" w:type="dxa"/>
          </w:tcPr>
          <w:p w:rsidR="00136167" w:rsidRDefault="0098148F" w:rsidP="001E21B1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 w:rsidRPr="0098148F">
              <w:rPr>
                <w:bCs/>
                <w:color w:val="212121"/>
                <w:spacing w:val="2"/>
                <w:shd w:val="clear" w:color="auto" w:fill="FFFFFF"/>
              </w:rPr>
              <w:t>Депутаты Государственной Думы</w:t>
            </w:r>
          </w:p>
          <w:p w:rsidR="0098148F" w:rsidRDefault="0098148F" w:rsidP="001E21B1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</w:p>
          <w:p w:rsidR="0098148F" w:rsidRDefault="0098148F" w:rsidP="0098148F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30.05.2024</w:t>
            </w:r>
          </w:p>
        </w:tc>
        <w:tc>
          <w:tcPr>
            <w:tcW w:w="4536" w:type="dxa"/>
          </w:tcPr>
          <w:p w:rsidR="006563E3" w:rsidRPr="006563E3" w:rsidRDefault="006563E3" w:rsidP="006563E3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 w:rsidRPr="006563E3">
              <w:rPr>
                <w:bCs/>
                <w:color w:val="212121"/>
                <w:spacing w:val="2"/>
                <w:shd w:val="clear" w:color="auto" w:fill="FFFFFF"/>
              </w:rPr>
              <w:t>Законопроект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 xml:space="preserve"> </w:t>
            </w:r>
            <w:r w:rsidRPr="006563E3">
              <w:rPr>
                <w:bCs/>
                <w:color w:val="212121"/>
                <w:spacing w:val="2"/>
                <w:shd w:val="clear" w:color="auto" w:fill="FFFFFF"/>
              </w:rPr>
              <w:t>№ 637816-8</w:t>
            </w:r>
          </w:p>
          <w:p w:rsidR="006563E3" w:rsidRPr="006563E3" w:rsidRDefault="006563E3" w:rsidP="006563E3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«</w:t>
            </w:r>
            <w:r w:rsidRPr="006563E3">
              <w:rPr>
                <w:bCs/>
                <w:color w:val="212121"/>
                <w:spacing w:val="2"/>
                <w:shd w:val="clear" w:color="auto" w:fill="FFFFFF"/>
              </w:rPr>
              <w:t>О внесении изменения в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 xml:space="preserve"> статью 21 Федерального закона 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br/>
              <w:t>«</w:t>
            </w:r>
            <w:r w:rsidRPr="006563E3">
              <w:rPr>
                <w:bCs/>
                <w:color w:val="212121"/>
                <w:spacing w:val="2"/>
                <w:shd w:val="clear" w:color="auto" w:fill="FFFFFF"/>
              </w:rPr>
              <w:t>О государст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>венной регистрации недвижимости»</w:t>
            </w:r>
          </w:p>
          <w:p w:rsidR="00136167" w:rsidRPr="0087416D" w:rsidRDefault="00136167" w:rsidP="00CC05CE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</w:p>
        </w:tc>
        <w:tc>
          <w:tcPr>
            <w:tcW w:w="6804" w:type="dxa"/>
          </w:tcPr>
          <w:p w:rsidR="00136167" w:rsidRDefault="0098148F" w:rsidP="0098148F">
            <w:pPr>
              <w:jc w:val="both"/>
            </w:pPr>
            <w:r>
              <w:t>Законопроектом предусматривается совершенствование требований действующего законодательства в части использования кредитными организациями электронной подписи при взаимодействии с органами государственной регистрации прав на объекты недвижимости.</w:t>
            </w:r>
          </w:p>
          <w:p w:rsidR="005A3364" w:rsidRPr="00CC05CE" w:rsidRDefault="0098148F" w:rsidP="005A3364">
            <w:pPr>
              <w:jc w:val="both"/>
              <w:rPr>
                <w:bCs/>
              </w:rPr>
            </w:pPr>
            <w:r>
              <w:t xml:space="preserve">В целях сокращения кредитным организациям расходов, связанные с оформлением электронных документов предлагается внесение изменения в часть 12 статьи 21 Закон </w:t>
            </w:r>
            <w:r>
              <w:br/>
              <w:t xml:space="preserve">№ 218-ФЗ, согласно которому в усиленной квалифицированной подписи, используемой кредитной организацией, для заверения электронных образов документов (необходимых для </w:t>
            </w:r>
            <w:r>
              <w:lastRenderedPageBreak/>
              <w:t>осуществления государственной регистрации прав) указывается наименование кредитной организации, от которой исходит электронный документ (без упоминания должностного лица).</w:t>
            </w:r>
          </w:p>
        </w:tc>
      </w:tr>
      <w:tr w:rsidR="0098148F" w:rsidRPr="001F5E08" w:rsidTr="00DA7372">
        <w:trPr>
          <w:trHeight w:val="722"/>
        </w:trPr>
        <w:tc>
          <w:tcPr>
            <w:tcW w:w="817" w:type="dxa"/>
          </w:tcPr>
          <w:p w:rsidR="0098148F" w:rsidRDefault="005A3364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3006" w:type="dxa"/>
          </w:tcPr>
          <w:p w:rsidR="0098148F" w:rsidRDefault="0098148F" w:rsidP="0098148F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 w:rsidRPr="006563E3">
              <w:rPr>
                <w:bCs/>
                <w:color w:val="212121"/>
                <w:spacing w:val="2"/>
                <w:shd w:val="clear" w:color="auto" w:fill="FFFFFF"/>
              </w:rPr>
              <w:t>Правительство Российской Федерации</w:t>
            </w:r>
          </w:p>
          <w:p w:rsidR="005A3364" w:rsidRDefault="005A3364" w:rsidP="0098148F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</w:p>
          <w:p w:rsidR="0098148F" w:rsidRDefault="0098148F" w:rsidP="0098148F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25.05.2024</w:t>
            </w:r>
          </w:p>
          <w:p w:rsidR="0098148F" w:rsidRPr="0098148F" w:rsidRDefault="0098148F" w:rsidP="001E21B1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</w:p>
        </w:tc>
        <w:tc>
          <w:tcPr>
            <w:tcW w:w="4536" w:type="dxa"/>
          </w:tcPr>
          <w:p w:rsidR="0098148F" w:rsidRPr="006563E3" w:rsidRDefault="0098148F" w:rsidP="0098148F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 w:rsidRPr="0098148F">
              <w:rPr>
                <w:bCs/>
                <w:color w:val="212121"/>
                <w:spacing w:val="2"/>
                <w:shd w:val="clear" w:color="auto" w:fill="FFFFFF"/>
              </w:rPr>
              <w:t>Законопроект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 xml:space="preserve"> </w:t>
            </w:r>
            <w:r w:rsidRPr="0098148F">
              <w:rPr>
                <w:bCs/>
                <w:color w:val="212121"/>
                <w:spacing w:val="2"/>
                <w:shd w:val="clear" w:color="auto" w:fill="FFFFFF"/>
              </w:rPr>
              <w:t>№ 634000-8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br/>
              <w:t>«</w:t>
            </w:r>
            <w:r w:rsidRPr="0098148F">
              <w:rPr>
                <w:bCs/>
                <w:color w:val="212121"/>
                <w:spacing w:val="2"/>
                <w:shd w:val="clear" w:color="auto" w:fill="FFFFFF"/>
              </w:rPr>
              <w:t xml:space="preserve">О внесении изменений в Земельный кодекс Российской Федерации и статью 23 Федерального закона 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>«</w:t>
            </w:r>
            <w:r w:rsidRPr="0098148F">
              <w:rPr>
                <w:bCs/>
                <w:color w:val="212121"/>
                <w:spacing w:val="2"/>
                <w:shd w:val="clear" w:color="auto" w:fill="FFFFFF"/>
              </w:rPr>
              <w:t xml:space="preserve">О ведении гражданами садоводства и огородничества для собственных нужд </w:t>
            </w:r>
            <w:r w:rsidR="005A3364">
              <w:rPr>
                <w:bCs/>
                <w:color w:val="212121"/>
                <w:spacing w:val="2"/>
                <w:shd w:val="clear" w:color="auto" w:fill="FFFFFF"/>
              </w:rPr>
              <w:br/>
            </w:r>
            <w:r w:rsidRPr="0098148F">
              <w:rPr>
                <w:bCs/>
                <w:color w:val="212121"/>
                <w:spacing w:val="2"/>
                <w:shd w:val="clear" w:color="auto" w:fill="FFFFFF"/>
              </w:rPr>
              <w:t>и о внесении изменений в отдельные законодате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>льные акты Российской Федерации»</w:t>
            </w:r>
          </w:p>
        </w:tc>
        <w:tc>
          <w:tcPr>
            <w:tcW w:w="6804" w:type="dxa"/>
          </w:tcPr>
          <w:p w:rsidR="00A028FE" w:rsidRDefault="00A028FE" w:rsidP="00A028FE">
            <w:pPr>
              <w:jc w:val="both"/>
            </w:pPr>
            <w:r>
              <w:t xml:space="preserve">Законопроектом </w:t>
            </w:r>
            <w:r w:rsidR="0098148F">
              <w:t xml:space="preserve">предусмотрено уточнение предусмотренной статьей 42 </w:t>
            </w:r>
            <w:r>
              <w:t>ЗК РФ</w:t>
            </w:r>
            <w:r w:rsidR="0098148F">
              <w:t xml:space="preserve"> обязанности своевременно приступать</w:t>
            </w:r>
            <w:r w:rsidR="005A3364">
              <w:t xml:space="preserve"> </w:t>
            </w:r>
            <w:r w:rsidR="005A3364">
              <w:br/>
            </w:r>
            <w:r w:rsidR="0098148F">
              <w:t xml:space="preserve">к использованию земельных участков </w:t>
            </w:r>
            <w:r>
              <w:t xml:space="preserve">во всех без исключения случаях. </w:t>
            </w:r>
          </w:p>
          <w:p w:rsidR="00722342" w:rsidRDefault="0098148F" w:rsidP="005A3364">
            <w:pPr>
              <w:widowControl w:val="0"/>
              <w:jc w:val="both"/>
            </w:pPr>
            <w:r>
              <w:t>Одновременно з</w:t>
            </w:r>
            <w:r w:rsidR="00A028FE">
              <w:t>аконопроектом вводится понятие «</w:t>
            </w:r>
            <w:r>
              <w:t xml:space="preserve">освоение земельного участка, расположенного в границах населенного пункта, садового </w:t>
            </w:r>
            <w:r w:rsidR="00A028FE">
              <w:t>и огородного земельного участка»</w:t>
            </w:r>
            <w:r>
              <w:t xml:space="preserve">, устанавливается срок для такого освоения </w:t>
            </w:r>
            <w:r>
              <w:br/>
              <w:t xml:space="preserve">и предусматриваются полномочия Правительства </w:t>
            </w:r>
            <w:r w:rsidR="00A028FE">
              <w:t>РФ</w:t>
            </w:r>
            <w:r>
              <w:t xml:space="preserve"> </w:t>
            </w:r>
            <w:r w:rsidR="00A028FE">
              <w:br/>
            </w:r>
            <w:r>
              <w:t xml:space="preserve">по определению перечня мероприятий, проводимых в рамках освоения земельного участка, то есть мероприятий, выполнение которых необходимо для приведения земельного участка </w:t>
            </w:r>
            <w:r w:rsidR="00A028FE">
              <w:br/>
            </w:r>
            <w:r>
              <w:t xml:space="preserve">в состояние, пригодное для его использования </w:t>
            </w:r>
            <w:r>
              <w:br/>
              <w:t>в соответствии с целевым назначение</w:t>
            </w:r>
            <w:r w:rsidR="005A3364">
              <w:t>м и разрешенным использованием.</w:t>
            </w:r>
          </w:p>
        </w:tc>
      </w:tr>
      <w:tr w:rsidR="00722342" w:rsidRPr="001F5E08" w:rsidTr="00DA7372">
        <w:trPr>
          <w:trHeight w:val="722"/>
        </w:trPr>
        <w:tc>
          <w:tcPr>
            <w:tcW w:w="817" w:type="dxa"/>
          </w:tcPr>
          <w:p w:rsidR="00722342" w:rsidRDefault="00722342" w:rsidP="007223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006" w:type="dxa"/>
          </w:tcPr>
          <w:p w:rsidR="00722342" w:rsidRDefault="00722342" w:rsidP="00722342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proofErr w:type="spellStart"/>
            <w:r>
              <w:rPr>
                <w:bCs/>
                <w:color w:val="212121"/>
                <w:spacing w:val="2"/>
                <w:shd w:val="clear" w:color="auto" w:fill="FFFFFF"/>
              </w:rPr>
              <w:t>Росреестр</w:t>
            </w:r>
            <w:proofErr w:type="spellEnd"/>
          </w:p>
          <w:p w:rsidR="00722342" w:rsidRDefault="00722342" w:rsidP="00722342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</w:p>
          <w:p w:rsidR="00722342" w:rsidRDefault="00722342" w:rsidP="00722342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23.03.2024</w:t>
            </w:r>
          </w:p>
        </w:tc>
        <w:tc>
          <w:tcPr>
            <w:tcW w:w="4536" w:type="dxa"/>
          </w:tcPr>
          <w:p w:rsidR="00722342" w:rsidRDefault="00722342" w:rsidP="00722342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 xml:space="preserve">Приказ </w:t>
            </w:r>
            <w:proofErr w:type="spellStart"/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>Росреестра</w:t>
            </w:r>
            <w:proofErr w:type="spellEnd"/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 xml:space="preserve"> </w:t>
            </w:r>
          </w:p>
          <w:p w:rsidR="00722342" w:rsidRDefault="00722342" w:rsidP="00722342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от 23.10.2023 № П/0436 «</w:t>
            </w:r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>О внесении изменений в приказы Федеральной службы государственной регистрации, кадастра и картографии в сфере предоставления сведений из Единого государственного реес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 xml:space="preserve">тра недвижимости от 04.09.2020 № П/0329, 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br/>
              <w:t>от 08.04.2021 №</w:t>
            </w:r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 xml:space="preserve"> П/0149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>»</w:t>
            </w:r>
          </w:p>
          <w:p w:rsidR="00722342" w:rsidRPr="005A3364" w:rsidRDefault="00722342" w:rsidP="00722342"/>
          <w:p w:rsidR="00722342" w:rsidRPr="005A3364" w:rsidRDefault="00722342" w:rsidP="00722342"/>
          <w:p w:rsidR="00722342" w:rsidRPr="005A3364" w:rsidRDefault="00722342" w:rsidP="00722342"/>
          <w:p w:rsidR="00722342" w:rsidRPr="005A3364" w:rsidRDefault="00722342" w:rsidP="00722342"/>
          <w:p w:rsidR="00722342" w:rsidRPr="005A3364" w:rsidRDefault="00722342" w:rsidP="00722342"/>
          <w:p w:rsidR="00722342" w:rsidRPr="005A3364" w:rsidRDefault="00722342" w:rsidP="00722342"/>
          <w:p w:rsidR="00722342" w:rsidRPr="005A3364" w:rsidRDefault="00722342" w:rsidP="00722342"/>
          <w:p w:rsidR="00722342" w:rsidRPr="005A3364" w:rsidRDefault="00722342" w:rsidP="00722342"/>
          <w:p w:rsidR="00722342" w:rsidRPr="005A3364" w:rsidRDefault="00722342" w:rsidP="00722342"/>
          <w:p w:rsidR="00722342" w:rsidRPr="005A3364" w:rsidRDefault="00722342" w:rsidP="00722342"/>
          <w:p w:rsidR="00722342" w:rsidRPr="005A3364" w:rsidRDefault="00722342" w:rsidP="00722342">
            <w:pPr>
              <w:tabs>
                <w:tab w:val="left" w:pos="1188"/>
              </w:tabs>
            </w:pPr>
            <w:r>
              <w:tab/>
            </w:r>
          </w:p>
        </w:tc>
        <w:tc>
          <w:tcPr>
            <w:tcW w:w="6804" w:type="dxa"/>
          </w:tcPr>
          <w:p w:rsidR="00722342" w:rsidRPr="00E9079B" w:rsidRDefault="00722342" w:rsidP="00722342">
            <w:pPr>
              <w:jc w:val="both"/>
              <w:rPr>
                <w:bCs/>
              </w:rPr>
            </w:pPr>
            <w:r w:rsidRPr="00E9079B">
              <w:rPr>
                <w:bCs/>
              </w:rPr>
              <w:lastRenderedPageBreak/>
              <w:t xml:space="preserve">Уточнен перечень лиц, имеющих право на получение персональных данных гражданина - правообладателя объекта недвижимости (или лица, в пользу которого зарегистрировано ограничение права или обременение объекта недвижимости) </w:t>
            </w:r>
            <w:r>
              <w:rPr>
                <w:bCs/>
              </w:rPr>
              <w:br/>
            </w:r>
            <w:r w:rsidRPr="00E9079B">
              <w:rPr>
                <w:bCs/>
              </w:rPr>
              <w:t>в составе общедоступных выписок из ЕГРН.</w:t>
            </w:r>
          </w:p>
          <w:p w:rsidR="00722342" w:rsidRPr="00E9079B" w:rsidRDefault="00722342" w:rsidP="00722342">
            <w:pPr>
              <w:jc w:val="both"/>
              <w:rPr>
                <w:bCs/>
              </w:rPr>
            </w:pPr>
            <w:r w:rsidRPr="00E9079B">
              <w:rPr>
                <w:bCs/>
              </w:rPr>
              <w:t>Такая возможность предусмотрена для:</w:t>
            </w:r>
          </w:p>
          <w:p w:rsidR="00722342" w:rsidRPr="00E9079B" w:rsidRDefault="00722342" w:rsidP="00722342">
            <w:pPr>
              <w:jc w:val="both"/>
              <w:rPr>
                <w:bCs/>
              </w:rPr>
            </w:pPr>
            <w:r w:rsidRPr="00E9079B">
              <w:rPr>
                <w:bCs/>
              </w:rPr>
              <w:t>- собственников комнат в коммунальной квартире в отношении собственников других комнат в этой квартире (например, при совершении сделки по продаже комнаты в целях соблюдения права преимущественной покупки);</w:t>
            </w:r>
          </w:p>
          <w:p w:rsidR="00722342" w:rsidRDefault="00722342" w:rsidP="00722342">
            <w:pPr>
              <w:jc w:val="both"/>
              <w:rPr>
                <w:bCs/>
              </w:rPr>
            </w:pPr>
            <w:r w:rsidRPr="00E9079B">
              <w:rPr>
                <w:bCs/>
              </w:rPr>
              <w:t>- владельца земельного участка на праве постоянного (бессрочного) пользования или безвозмездного пользования, пожизненного наследуемого владения, аренды в отношении правообладателя здания, расположенного на этом участке, или помещения (</w:t>
            </w:r>
            <w:proofErr w:type="spellStart"/>
            <w:r w:rsidRPr="00E9079B">
              <w:rPr>
                <w:bCs/>
              </w:rPr>
              <w:t>машино</w:t>
            </w:r>
            <w:proofErr w:type="spellEnd"/>
            <w:r w:rsidRPr="00E9079B">
              <w:rPr>
                <w:bCs/>
              </w:rPr>
              <w:t>-места), находящегося в таком здании;</w:t>
            </w:r>
          </w:p>
          <w:p w:rsidR="00722342" w:rsidRPr="00CC05CE" w:rsidRDefault="00722342" w:rsidP="00722342">
            <w:pPr>
              <w:jc w:val="both"/>
              <w:rPr>
                <w:bCs/>
              </w:rPr>
            </w:pPr>
            <w:r w:rsidRPr="00E9079B">
              <w:rPr>
                <w:bCs/>
              </w:rPr>
              <w:lastRenderedPageBreak/>
              <w:t xml:space="preserve">- застройщика в отношении гражданина - участника долевого строительства по заключенному с ним договору участия </w:t>
            </w:r>
            <w:r>
              <w:rPr>
                <w:bCs/>
              </w:rPr>
              <w:br/>
            </w:r>
            <w:r w:rsidRPr="00E9079B">
              <w:rPr>
                <w:bCs/>
              </w:rPr>
              <w:t>в долевом строительстве. Также это могут сделать сами участники долевого строительства в отношении других участников долевого строительства, которые наравне с ними являются сторонами одной сделки (например, по договору участия в долевом строительстве, заключенному с участием всех членов семьи).</w:t>
            </w:r>
          </w:p>
        </w:tc>
      </w:tr>
      <w:tr w:rsidR="00722342" w:rsidRPr="001F5E08" w:rsidTr="00DA7372">
        <w:trPr>
          <w:trHeight w:val="722"/>
        </w:trPr>
        <w:tc>
          <w:tcPr>
            <w:tcW w:w="817" w:type="dxa"/>
          </w:tcPr>
          <w:p w:rsidR="00722342" w:rsidRDefault="00722342" w:rsidP="007223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3006" w:type="dxa"/>
          </w:tcPr>
          <w:p w:rsidR="00722342" w:rsidRDefault="00722342" w:rsidP="00722342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proofErr w:type="spellStart"/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>Росреестр</w:t>
            </w:r>
            <w:proofErr w:type="spellEnd"/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ab/>
            </w:r>
          </w:p>
        </w:tc>
        <w:tc>
          <w:tcPr>
            <w:tcW w:w="4536" w:type="dxa"/>
          </w:tcPr>
          <w:p w:rsidR="00722342" w:rsidRPr="00136167" w:rsidRDefault="00722342" w:rsidP="00722342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 xml:space="preserve">Письмо </w:t>
            </w:r>
            <w:proofErr w:type="spellStart"/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>Росреестра</w:t>
            </w:r>
            <w:proofErr w:type="spellEnd"/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 xml:space="preserve"> </w:t>
            </w:r>
          </w:p>
          <w:p w:rsidR="00722342" w:rsidRPr="00136167" w:rsidRDefault="00722342" w:rsidP="00722342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от 08.05</w:t>
            </w:r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>.2024 № 13-00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>457</w:t>
            </w:r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 xml:space="preserve">/24 </w:t>
            </w:r>
          </w:p>
          <w:p w:rsidR="00722342" w:rsidRPr="00136167" w:rsidRDefault="00722342" w:rsidP="00722342">
            <w:pPr>
              <w:jc w:val="center"/>
            </w:pPr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>«</w:t>
            </w:r>
            <w:r>
              <w:t xml:space="preserve">По вопросу удостоверения доверенности на получение сведений </w:t>
            </w:r>
            <w:r>
              <w:br/>
              <w:t>из ЕГРН, выданной арбитражным управляющим</w:t>
            </w:r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>»</w:t>
            </w:r>
          </w:p>
        </w:tc>
        <w:tc>
          <w:tcPr>
            <w:tcW w:w="6804" w:type="dxa"/>
          </w:tcPr>
          <w:p w:rsidR="00722342" w:rsidRPr="00CC05CE" w:rsidRDefault="00722342" w:rsidP="0072234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Росреестр</w:t>
            </w:r>
            <w:proofErr w:type="spellEnd"/>
            <w:r>
              <w:rPr>
                <w:bCs/>
              </w:rPr>
              <w:t xml:space="preserve"> указал</w:t>
            </w:r>
            <w:r w:rsidRPr="00136167">
              <w:rPr>
                <w:bCs/>
              </w:rPr>
              <w:t xml:space="preserve">, что для получения сведений, содержащихся </w:t>
            </w:r>
            <w:r>
              <w:rPr>
                <w:bCs/>
              </w:rPr>
              <w:br/>
            </w:r>
            <w:r w:rsidRPr="00136167">
              <w:rPr>
                <w:bCs/>
              </w:rPr>
              <w:t xml:space="preserve">в ЕГРН, в том числе ограниченного доступа, представителем арбитражного управляющего должен быть представлен оригинал (либо копия) нотариально удостоверенной доверенности (при этом верность копии такой доверенности </w:t>
            </w:r>
            <w:r>
              <w:rPr>
                <w:bCs/>
              </w:rPr>
              <w:br/>
            </w:r>
            <w:r w:rsidRPr="00136167">
              <w:rPr>
                <w:bCs/>
              </w:rPr>
              <w:t>в виде бумажного документа должна быть засвидетельствована в нотариальном порядке).</w:t>
            </w:r>
          </w:p>
        </w:tc>
      </w:tr>
      <w:tr w:rsidR="00722342" w:rsidRPr="001F5E08" w:rsidTr="00DA7372">
        <w:trPr>
          <w:trHeight w:val="722"/>
        </w:trPr>
        <w:tc>
          <w:tcPr>
            <w:tcW w:w="817" w:type="dxa"/>
          </w:tcPr>
          <w:p w:rsidR="00722342" w:rsidRDefault="00722342" w:rsidP="007223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006" w:type="dxa"/>
          </w:tcPr>
          <w:p w:rsidR="00722342" w:rsidRPr="00136167" w:rsidRDefault="00722342" w:rsidP="00722342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t>ППК «</w:t>
            </w:r>
            <w:proofErr w:type="spellStart"/>
            <w:r>
              <w:t>Роскадастр</w:t>
            </w:r>
            <w:proofErr w:type="spellEnd"/>
            <w:r>
              <w:t>»</w:t>
            </w:r>
          </w:p>
        </w:tc>
        <w:tc>
          <w:tcPr>
            <w:tcW w:w="4536" w:type="dxa"/>
          </w:tcPr>
          <w:p w:rsidR="00722342" w:rsidRPr="000D7C53" w:rsidRDefault="00722342" w:rsidP="00722342">
            <w:pPr>
              <w:jc w:val="center"/>
            </w:pPr>
            <w:r>
              <w:t>Письмо</w:t>
            </w:r>
            <w:r w:rsidRPr="000D7C53">
              <w:t xml:space="preserve"> </w:t>
            </w:r>
            <w:r>
              <w:t>ППК «</w:t>
            </w:r>
            <w:proofErr w:type="spellStart"/>
            <w:r>
              <w:t>Роскадастр</w:t>
            </w:r>
            <w:proofErr w:type="spellEnd"/>
            <w:r>
              <w:t xml:space="preserve">» </w:t>
            </w:r>
            <w:r>
              <w:br/>
              <w:t>от 20.05.2024 №</w:t>
            </w:r>
            <w:r w:rsidRPr="000D7C53">
              <w:t xml:space="preserve"> 19-1281/24</w:t>
            </w:r>
          </w:p>
          <w:p w:rsidR="00722342" w:rsidRPr="000D7C53" w:rsidRDefault="00722342" w:rsidP="00722342">
            <w:pPr>
              <w:jc w:val="center"/>
            </w:pPr>
            <w:r>
              <w:t>«</w:t>
            </w:r>
            <w:r w:rsidRPr="000D7C53">
              <w:t>О направлении информации</w:t>
            </w:r>
            <w:r>
              <w:t xml:space="preserve"> </w:t>
            </w:r>
            <w:r>
              <w:br/>
              <w:t>для сведения и учета в работе»</w:t>
            </w:r>
          </w:p>
          <w:p w:rsidR="00722342" w:rsidRPr="00136167" w:rsidRDefault="00722342" w:rsidP="00722342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</w:p>
        </w:tc>
        <w:tc>
          <w:tcPr>
            <w:tcW w:w="6804" w:type="dxa"/>
          </w:tcPr>
          <w:p w:rsidR="00722342" w:rsidRPr="000D7C53" w:rsidRDefault="00722342" w:rsidP="00722342">
            <w:pPr>
              <w:jc w:val="both"/>
            </w:pPr>
            <w:r>
              <w:t>ППК «</w:t>
            </w:r>
            <w:proofErr w:type="spellStart"/>
            <w:r>
              <w:t>Роскадастр</w:t>
            </w:r>
            <w:proofErr w:type="spellEnd"/>
            <w:r w:rsidRPr="000D7C53">
              <w:t xml:space="preserve"> </w:t>
            </w:r>
            <w:r>
              <w:t>информирует о</w:t>
            </w:r>
            <w:r w:rsidRPr="000D7C53">
              <w:t xml:space="preserve"> </w:t>
            </w:r>
            <w:r w:rsidR="00836565">
              <w:t>порядке хранения</w:t>
            </w:r>
            <w:bookmarkStart w:id="0" w:name="_GoBack"/>
            <w:bookmarkEnd w:id="0"/>
            <w:r w:rsidRPr="000D7C53">
              <w:t xml:space="preserve"> невостребованных документов</w:t>
            </w:r>
            <w:r>
              <w:t>.</w:t>
            </w:r>
            <w:r w:rsidRPr="000D7C53">
              <w:t xml:space="preserve"> </w:t>
            </w:r>
          </w:p>
          <w:p w:rsidR="00722342" w:rsidRPr="000D7C53" w:rsidRDefault="00722342" w:rsidP="00722342">
            <w:pPr>
              <w:jc w:val="both"/>
            </w:pPr>
            <w:r>
              <w:t>В</w:t>
            </w:r>
            <w:r w:rsidRPr="000D7C53">
              <w:t xml:space="preserve"> некоторых Филиалах на хранении находятся выписки </w:t>
            </w:r>
            <w:r>
              <w:br/>
            </w:r>
            <w:r w:rsidRPr="000D7C53">
              <w:t xml:space="preserve">из </w:t>
            </w:r>
            <w:r>
              <w:t>ЕГРН,</w:t>
            </w:r>
            <w:r w:rsidRPr="000D7C53">
              <w:t xml:space="preserve"> запросы о предоставлении сведений, содержащихся </w:t>
            </w:r>
            <w:r>
              <w:br/>
            </w:r>
            <w:r w:rsidRPr="000D7C53">
              <w:t xml:space="preserve">в ЕГРН, бланки заявлений об осуществлении учетно-регистрационных действий, уведомления об отказе или приостановлении учетно-регистрационных действий, описи документов, поступившие вне пакетов невостребованных документов и не являющиеся невостребованными документами, которые не подлежали передаче от </w:t>
            </w:r>
            <w:r>
              <w:t>МФЦ</w:t>
            </w:r>
            <w:r w:rsidRPr="000D7C53">
              <w:t xml:space="preserve"> в Филиалы. </w:t>
            </w:r>
          </w:p>
          <w:p w:rsidR="00722342" w:rsidRPr="000D7C53" w:rsidRDefault="00722342" w:rsidP="00722342">
            <w:pPr>
              <w:jc w:val="both"/>
            </w:pPr>
            <w:r w:rsidRPr="000D7C53">
              <w:t xml:space="preserve">Согласно пункту 10 статьи 62 Закона о регистрации запрос </w:t>
            </w:r>
            <w:r>
              <w:br/>
            </w:r>
            <w:r w:rsidRPr="000D7C53">
              <w:t xml:space="preserve">и прилагаемые к нему документы в форме документа </w:t>
            </w:r>
            <w:r>
              <w:br/>
            </w:r>
            <w:r w:rsidRPr="000D7C53">
              <w:t xml:space="preserve">на бумажном носителе после их перевода в форму электронных документов и (или) электронных образов документов </w:t>
            </w:r>
            <w:r>
              <w:br/>
              <w:t>и заверения УКЭП</w:t>
            </w:r>
            <w:r w:rsidRPr="000D7C53">
              <w:t xml:space="preserve"> уполномоченного сотрудника МФЦ возвращаются заявителю. Утвержденный при</w:t>
            </w:r>
            <w:r>
              <w:t xml:space="preserve">казом </w:t>
            </w:r>
            <w:proofErr w:type="spellStart"/>
            <w:r>
              <w:t>Росреестра</w:t>
            </w:r>
            <w:proofErr w:type="spellEnd"/>
            <w:r>
              <w:t xml:space="preserve"> от 08.04.2021 №</w:t>
            </w:r>
            <w:r w:rsidRPr="000D7C53">
              <w:t xml:space="preserve"> П/0149 Порядок предоставления сведений, содержащихся в </w:t>
            </w:r>
            <w:r>
              <w:t>ЕГРН</w:t>
            </w:r>
            <w:r w:rsidRPr="000D7C53">
              <w:t>, не предполагает (не предусматривает) обмен/пере</w:t>
            </w:r>
            <w:r>
              <w:t>дачу между МФЦ и филиалами ППК «</w:t>
            </w:r>
            <w:proofErr w:type="spellStart"/>
            <w:r>
              <w:t>Роскадастр</w:t>
            </w:r>
            <w:proofErr w:type="spellEnd"/>
            <w:r>
              <w:t>»</w:t>
            </w:r>
            <w:r w:rsidRPr="000D7C53">
              <w:t xml:space="preserve"> </w:t>
            </w:r>
            <w:r w:rsidRPr="000D7C53">
              <w:lastRenderedPageBreak/>
              <w:t xml:space="preserve">по субъектам </w:t>
            </w:r>
            <w:r>
              <w:t>РФ</w:t>
            </w:r>
            <w:r w:rsidRPr="000D7C53">
              <w:t xml:space="preserve"> документов в бумажном виде (пункты 33, 68 названного Порядка). </w:t>
            </w:r>
          </w:p>
          <w:p w:rsidR="00722342" w:rsidRDefault="00722342" w:rsidP="00722342">
            <w:pPr>
              <w:jc w:val="both"/>
              <w:rPr>
                <w:bCs/>
              </w:rPr>
            </w:pPr>
            <w:r>
              <w:t>Согласно поступившему в ППК «</w:t>
            </w:r>
            <w:proofErr w:type="spellStart"/>
            <w:r>
              <w:t>Роскадастр</w:t>
            </w:r>
            <w:proofErr w:type="spellEnd"/>
            <w:r>
              <w:t>»</w:t>
            </w:r>
            <w:r w:rsidRPr="000D7C53">
              <w:t xml:space="preserve"> п</w:t>
            </w:r>
            <w:r>
              <w:t xml:space="preserve">исьму </w:t>
            </w:r>
            <w:proofErr w:type="spellStart"/>
            <w:r>
              <w:t>Росреестра</w:t>
            </w:r>
            <w:proofErr w:type="spellEnd"/>
            <w:r>
              <w:t xml:space="preserve"> от 01.04.2024 №</w:t>
            </w:r>
            <w:r w:rsidRPr="000D7C53">
              <w:t xml:space="preserve"> 14-02350/24, действующим законодательством не предусмотрена передача в Филиалы </w:t>
            </w:r>
            <w:r>
              <w:br/>
            </w:r>
            <w:r w:rsidRPr="000D7C53">
              <w:t xml:space="preserve">в качестве невостребованных документов выписок из ЕГРН, уведомлений о приостановлении или об отказе в осуществлении учетно-регистрационных действий, распечатанных МФЦ, описей, принятых МФЦ документов. </w:t>
            </w:r>
          </w:p>
        </w:tc>
      </w:tr>
    </w:tbl>
    <w:p w:rsidR="00BF04DB" w:rsidRPr="001F5E08" w:rsidRDefault="00BF04DB" w:rsidP="0065572A">
      <w:pPr>
        <w:jc w:val="center"/>
        <w:rPr>
          <w:color w:val="000000" w:themeColor="text1"/>
        </w:rPr>
      </w:pPr>
    </w:p>
    <w:sectPr w:rsidR="00BF04DB" w:rsidRPr="001F5E08" w:rsidSect="005A3364">
      <w:headerReference w:type="default" r:id="rId8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38B" w:rsidRDefault="0062438B" w:rsidP="007D3241">
      <w:r>
        <w:separator/>
      </w:r>
    </w:p>
  </w:endnote>
  <w:endnote w:type="continuationSeparator" w:id="0">
    <w:p w:rsidR="0062438B" w:rsidRDefault="0062438B" w:rsidP="007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38B" w:rsidRDefault="0062438B" w:rsidP="007D3241">
      <w:r>
        <w:separator/>
      </w:r>
    </w:p>
  </w:footnote>
  <w:footnote w:type="continuationSeparator" w:id="0">
    <w:p w:rsidR="0062438B" w:rsidRDefault="0062438B" w:rsidP="007D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12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03C3" w:rsidRPr="00A203C3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656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6322"/>
    <w:multiLevelType w:val="hybridMultilevel"/>
    <w:tmpl w:val="DA8CDD9E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5CC3"/>
    <w:multiLevelType w:val="hybridMultilevel"/>
    <w:tmpl w:val="E3E423EA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0639D"/>
    <w:multiLevelType w:val="hybridMultilevel"/>
    <w:tmpl w:val="B22E1C0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F484F"/>
    <w:multiLevelType w:val="hybridMultilevel"/>
    <w:tmpl w:val="8C0C2928"/>
    <w:lvl w:ilvl="0" w:tplc="812013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73E78"/>
    <w:multiLevelType w:val="hybridMultilevel"/>
    <w:tmpl w:val="80B06BA4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A5D91"/>
    <w:multiLevelType w:val="multilevel"/>
    <w:tmpl w:val="B86EE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8960C74"/>
    <w:multiLevelType w:val="hybridMultilevel"/>
    <w:tmpl w:val="3AC8798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47BAA"/>
    <w:multiLevelType w:val="hybridMultilevel"/>
    <w:tmpl w:val="DBFE3CDA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776FC"/>
    <w:multiLevelType w:val="hybridMultilevel"/>
    <w:tmpl w:val="C36A5762"/>
    <w:lvl w:ilvl="0" w:tplc="7C7411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7D04CE"/>
    <w:multiLevelType w:val="hybridMultilevel"/>
    <w:tmpl w:val="E52ED332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0712A"/>
    <w:multiLevelType w:val="hybridMultilevel"/>
    <w:tmpl w:val="8DBC0200"/>
    <w:lvl w:ilvl="0" w:tplc="27AAF6F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5531B"/>
    <w:multiLevelType w:val="hybridMultilevel"/>
    <w:tmpl w:val="1AE4F546"/>
    <w:lvl w:ilvl="0" w:tplc="9AB804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E16675D"/>
    <w:multiLevelType w:val="hybridMultilevel"/>
    <w:tmpl w:val="590A6456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10"/>
  </w:num>
  <w:num w:numId="5">
    <w:abstractNumId w:val="23"/>
  </w:num>
  <w:num w:numId="6">
    <w:abstractNumId w:val="9"/>
  </w:num>
  <w:num w:numId="7">
    <w:abstractNumId w:val="18"/>
  </w:num>
  <w:num w:numId="8">
    <w:abstractNumId w:val="8"/>
  </w:num>
  <w:num w:numId="9">
    <w:abstractNumId w:val="15"/>
  </w:num>
  <w:num w:numId="10">
    <w:abstractNumId w:val="19"/>
  </w:num>
  <w:num w:numId="11">
    <w:abstractNumId w:val="2"/>
  </w:num>
  <w:num w:numId="12">
    <w:abstractNumId w:val="21"/>
  </w:num>
  <w:num w:numId="13">
    <w:abstractNumId w:val="20"/>
  </w:num>
  <w:num w:numId="14">
    <w:abstractNumId w:val="5"/>
  </w:num>
  <w:num w:numId="15">
    <w:abstractNumId w:val="11"/>
  </w:num>
  <w:num w:numId="16">
    <w:abstractNumId w:val="13"/>
  </w:num>
  <w:num w:numId="17">
    <w:abstractNumId w:val="16"/>
  </w:num>
  <w:num w:numId="18">
    <w:abstractNumId w:val="14"/>
  </w:num>
  <w:num w:numId="19">
    <w:abstractNumId w:val="22"/>
  </w:num>
  <w:num w:numId="20">
    <w:abstractNumId w:val="12"/>
  </w:num>
  <w:num w:numId="21">
    <w:abstractNumId w:val="7"/>
  </w:num>
  <w:num w:numId="22">
    <w:abstractNumId w:val="3"/>
  </w:num>
  <w:num w:numId="23">
    <w:abstractNumId w:val="0"/>
  </w:num>
  <w:num w:numId="2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151C8"/>
    <w:rsid w:val="00020892"/>
    <w:rsid w:val="00021A80"/>
    <w:rsid w:val="000302F8"/>
    <w:rsid w:val="000327DB"/>
    <w:rsid w:val="00032894"/>
    <w:rsid w:val="000330D8"/>
    <w:rsid w:val="00035318"/>
    <w:rsid w:val="000457C4"/>
    <w:rsid w:val="00053D24"/>
    <w:rsid w:val="00054ADC"/>
    <w:rsid w:val="00055F41"/>
    <w:rsid w:val="00064955"/>
    <w:rsid w:val="000656E5"/>
    <w:rsid w:val="00066CCE"/>
    <w:rsid w:val="000705B2"/>
    <w:rsid w:val="00076600"/>
    <w:rsid w:val="0007767E"/>
    <w:rsid w:val="000837FF"/>
    <w:rsid w:val="0008509F"/>
    <w:rsid w:val="000934BF"/>
    <w:rsid w:val="000A16DB"/>
    <w:rsid w:val="000A3812"/>
    <w:rsid w:val="000A5517"/>
    <w:rsid w:val="000A5BC0"/>
    <w:rsid w:val="000B3E12"/>
    <w:rsid w:val="000B6F61"/>
    <w:rsid w:val="000C5745"/>
    <w:rsid w:val="000C5CB7"/>
    <w:rsid w:val="000C7185"/>
    <w:rsid w:val="000C7F0B"/>
    <w:rsid w:val="000D1090"/>
    <w:rsid w:val="000D7C53"/>
    <w:rsid w:val="000E0173"/>
    <w:rsid w:val="000E0C42"/>
    <w:rsid w:val="000E1055"/>
    <w:rsid w:val="000E15C2"/>
    <w:rsid w:val="000E2F62"/>
    <w:rsid w:val="000E3C9F"/>
    <w:rsid w:val="000E3EB2"/>
    <w:rsid w:val="000E5601"/>
    <w:rsid w:val="000E78AC"/>
    <w:rsid w:val="000F05E8"/>
    <w:rsid w:val="000F2A61"/>
    <w:rsid w:val="00102D68"/>
    <w:rsid w:val="001041B1"/>
    <w:rsid w:val="00105FF2"/>
    <w:rsid w:val="001115DA"/>
    <w:rsid w:val="00114AC7"/>
    <w:rsid w:val="00114E7B"/>
    <w:rsid w:val="00116902"/>
    <w:rsid w:val="00121F35"/>
    <w:rsid w:val="0012232E"/>
    <w:rsid w:val="00122796"/>
    <w:rsid w:val="001251E1"/>
    <w:rsid w:val="00126D39"/>
    <w:rsid w:val="00127266"/>
    <w:rsid w:val="0013117C"/>
    <w:rsid w:val="001319B7"/>
    <w:rsid w:val="00131A4A"/>
    <w:rsid w:val="00133ADF"/>
    <w:rsid w:val="00136167"/>
    <w:rsid w:val="00143076"/>
    <w:rsid w:val="00146B77"/>
    <w:rsid w:val="001502BE"/>
    <w:rsid w:val="00154473"/>
    <w:rsid w:val="00154FA9"/>
    <w:rsid w:val="00157BF7"/>
    <w:rsid w:val="0016150B"/>
    <w:rsid w:val="00165994"/>
    <w:rsid w:val="00177390"/>
    <w:rsid w:val="0018008A"/>
    <w:rsid w:val="001813B6"/>
    <w:rsid w:val="00182FC4"/>
    <w:rsid w:val="00185DE2"/>
    <w:rsid w:val="0018612D"/>
    <w:rsid w:val="001869B5"/>
    <w:rsid w:val="00187A60"/>
    <w:rsid w:val="0019602C"/>
    <w:rsid w:val="001A0471"/>
    <w:rsid w:val="001A13FA"/>
    <w:rsid w:val="001A3770"/>
    <w:rsid w:val="001A3C4B"/>
    <w:rsid w:val="001B04B1"/>
    <w:rsid w:val="001B22C2"/>
    <w:rsid w:val="001B2C7C"/>
    <w:rsid w:val="001B637D"/>
    <w:rsid w:val="001C2FEE"/>
    <w:rsid w:val="001C6A44"/>
    <w:rsid w:val="001D1ABC"/>
    <w:rsid w:val="001D1ECF"/>
    <w:rsid w:val="001D428C"/>
    <w:rsid w:val="001D42E4"/>
    <w:rsid w:val="001E0427"/>
    <w:rsid w:val="001E21B1"/>
    <w:rsid w:val="001E7970"/>
    <w:rsid w:val="001F393E"/>
    <w:rsid w:val="001F59B8"/>
    <w:rsid w:val="001F5E08"/>
    <w:rsid w:val="001F7AB3"/>
    <w:rsid w:val="002033F0"/>
    <w:rsid w:val="00210F4F"/>
    <w:rsid w:val="00212CB2"/>
    <w:rsid w:val="00213F9E"/>
    <w:rsid w:val="00214D2C"/>
    <w:rsid w:val="00223254"/>
    <w:rsid w:val="00224906"/>
    <w:rsid w:val="00225927"/>
    <w:rsid w:val="002403F9"/>
    <w:rsid w:val="00241C73"/>
    <w:rsid w:val="00243100"/>
    <w:rsid w:val="00243FE1"/>
    <w:rsid w:val="00244E1C"/>
    <w:rsid w:val="00250102"/>
    <w:rsid w:val="002505E8"/>
    <w:rsid w:val="002536A4"/>
    <w:rsid w:val="00257FA9"/>
    <w:rsid w:val="0026506B"/>
    <w:rsid w:val="0026733F"/>
    <w:rsid w:val="0028000D"/>
    <w:rsid w:val="00281E82"/>
    <w:rsid w:val="002849A4"/>
    <w:rsid w:val="00284DA9"/>
    <w:rsid w:val="002953B6"/>
    <w:rsid w:val="002970F4"/>
    <w:rsid w:val="002A1DB2"/>
    <w:rsid w:val="002A380E"/>
    <w:rsid w:val="002A5642"/>
    <w:rsid w:val="002B1045"/>
    <w:rsid w:val="002B151B"/>
    <w:rsid w:val="002B5620"/>
    <w:rsid w:val="002C03BE"/>
    <w:rsid w:val="002C14DD"/>
    <w:rsid w:val="002C3732"/>
    <w:rsid w:val="002C38DB"/>
    <w:rsid w:val="002C5DD8"/>
    <w:rsid w:val="002D0A42"/>
    <w:rsid w:val="002D1DCB"/>
    <w:rsid w:val="002D7E6A"/>
    <w:rsid w:val="002E13AE"/>
    <w:rsid w:val="002F0D10"/>
    <w:rsid w:val="00302FBF"/>
    <w:rsid w:val="0030504E"/>
    <w:rsid w:val="00315069"/>
    <w:rsid w:val="00317FB2"/>
    <w:rsid w:val="00320120"/>
    <w:rsid w:val="003203B7"/>
    <w:rsid w:val="003226C2"/>
    <w:rsid w:val="00325273"/>
    <w:rsid w:val="00325585"/>
    <w:rsid w:val="00327589"/>
    <w:rsid w:val="00337B15"/>
    <w:rsid w:val="003478D4"/>
    <w:rsid w:val="003504C3"/>
    <w:rsid w:val="00357623"/>
    <w:rsid w:val="0036491C"/>
    <w:rsid w:val="00366B7D"/>
    <w:rsid w:val="00366FE9"/>
    <w:rsid w:val="00367778"/>
    <w:rsid w:val="003737DB"/>
    <w:rsid w:val="0037679A"/>
    <w:rsid w:val="003914FD"/>
    <w:rsid w:val="003934A8"/>
    <w:rsid w:val="003A058B"/>
    <w:rsid w:val="003C5784"/>
    <w:rsid w:val="003C57EE"/>
    <w:rsid w:val="003D25C7"/>
    <w:rsid w:val="003D2B2F"/>
    <w:rsid w:val="003D3D77"/>
    <w:rsid w:val="003D4002"/>
    <w:rsid w:val="003E36CE"/>
    <w:rsid w:val="003E548A"/>
    <w:rsid w:val="003E6E38"/>
    <w:rsid w:val="003F2985"/>
    <w:rsid w:val="003F5F54"/>
    <w:rsid w:val="003F6230"/>
    <w:rsid w:val="00405C5D"/>
    <w:rsid w:val="00411D43"/>
    <w:rsid w:val="0041255D"/>
    <w:rsid w:val="0041653E"/>
    <w:rsid w:val="004169E7"/>
    <w:rsid w:val="00423A3F"/>
    <w:rsid w:val="00425ED7"/>
    <w:rsid w:val="00432313"/>
    <w:rsid w:val="0043494F"/>
    <w:rsid w:val="00437876"/>
    <w:rsid w:val="00452908"/>
    <w:rsid w:val="00457E89"/>
    <w:rsid w:val="0046060B"/>
    <w:rsid w:val="00460876"/>
    <w:rsid w:val="004626C9"/>
    <w:rsid w:val="00467189"/>
    <w:rsid w:val="004736CC"/>
    <w:rsid w:val="004745C2"/>
    <w:rsid w:val="0047699F"/>
    <w:rsid w:val="00484F33"/>
    <w:rsid w:val="004904F3"/>
    <w:rsid w:val="00491440"/>
    <w:rsid w:val="004940F0"/>
    <w:rsid w:val="00494BB8"/>
    <w:rsid w:val="00495686"/>
    <w:rsid w:val="00497461"/>
    <w:rsid w:val="004A4038"/>
    <w:rsid w:val="004A7AB0"/>
    <w:rsid w:val="004B0B37"/>
    <w:rsid w:val="004B0B4D"/>
    <w:rsid w:val="004C145C"/>
    <w:rsid w:val="004C4301"/>
    <w:rsid w:val="004C4594"/>
    <w:rsid w:val="004E325B"/>
    <w:rsid w:val="004E54C7"/>
    <w:rsid w:val="004F6E43"/>
    <w:rsid w:val="00503631"/>
    <w:rsid w:val="0051248B"/>
    <w:rsid w:val="00513B72"/>
    <w:rsid w:val="00514DBA"/>
    <w:rsid w:val="005253C8"/>
    <w:rsid w:val="00525DCD"/>
    <w:rsid w:val="0053001F"/>
    <w:rsid w:val="0053449C"/>
    <w:rsid w:val="005407A9"/>
    <w:rsid w:val="005430B4"/>
    <w:rsid w:val="00545782"/>
    <w:rsid w:val="00552882"/>
    <w:rsid w:val="005544B8"/>
    <w:rsid w:val="00554864"/>
    <w:rsid w:val="00555182"/>
    <w:rsid w:val="00557987"/>
    <w:rsid w:val="005611B6"/>
    <w:rsid w:val="00562BB4"/>
    <w:rsid w:val="005631BB"/>
    <w:rsid w:val="00563961"/>
    <w:rsid w:val="0056555F"/>
    <w:rsid w:val="00565716"/>
    <w:rsid w:val="00565853"/>
    <w:rsid w:val="00592DF0"/>
    <w:rsid w:val="00593B43"/>
    <w:rsid w:val="00594CD6"/>
    <w:rsid w:val="00595E17"/>
    <w:rsid w:val="00597922"/>
    <w:rsid w:val="005A0745"/>
    <w:rsid w:val="005A0DB8"/>
    <w:rsid w:val="005A104A"/>
    <w:rsid w:val="005A2904"/>
    <w:rsid w:val="005A3364"/>
    <w:rsid w:val="005A60AF"/>
    <w:rsid w:val="005A7661"/>
    <w:rsid w:val="005B0ED9"/>
    <w:rsid w:val="005B29EF"/>
    <w:rsid w:val="005B5611"/>
    <w:rsid w:val="005B730B"/>
    <w:rsid w:val="005C29F6"/>
    <w:rsid w:val="005C4532"/>
    <w:rsid w:val="005C7CDD"/>
    <w:rsid w:val="005D064B"/>
    <w:rsid w:val="005D582A"/>
    <w:rsid w:val="005D7B78"/>
    <w:rsid w:val="005E2E66"/>
    <w:rsid w:val="005F2287"/>
    <w:rsid w:val="00600B9C"/>
    <w:rsid w:val="00602789"/>
    <w:rsid w:val="0060368B"/>
    <w:rsid w:val="0061545F"/>
    <w:rsid w:val="00622CBF"/>
    <w:rsid w:val="0062364C"/>
    <w:rsid w:val="0062438B"/>
    <w:rsid w:val="006247C8"/>
    <w:rsid w:val="00630B09"/>
    <w:rsid w:val="006333D1"/>
    <w:rsid w:val="00633AD8"/>
    <w:rsid w:val="00643882"/>
    <w:rsid w:val="00643F24"/>
    <w:rsid w:val="006475A2"/>
    <w:rsid w:val="006505E0"/>
    <w:rsid w:val="00652E38"/>
    <w:rsid w:val="0065572A"/>
    <w:rsid w:val="00655AC1"/>
    <w:rsid w:val="006563E3"/>
    <w:rsid w:val="00662B6E"/>
    <w:rsid w:val="00664C0E"/>
    <w:rsid w:val="006652F0"/>
    <w:rsid w:val="0067097E"/>
    <w:rsid w:val="006813EF"/>
    <w:rsid w:val="00682D66"/>
    <w:rsid w:val="006834B7"/>
    <w:rsid w:val="0068540D"/>
    <w:rsid w:val="00685EB6"/>
    <w:rsid w:val="00690561"/>
    <w:rsid w:val="00691355"/>
    <w:rsid w:val="00696780"/>
    <w:rsid w:val="006A1B0B"/>
    <w:rsid w:val="006A2FB4"/>
    <w:rsid w:val="006A4CCD"/>
    <w:rsid w:val="006A67FC"/>
    <w:rsid w:val="006B11A1"/>
    <w:rsid w:val="006B48A9"/>
    <w:rsid w:val="006C251F"/>
    <w:rsid w:val="006C41E3"/>
    <w:rsid w:val="006C7882"/>
    <w:rsid w:val="006E006D"/>
    <w:rsid w:val="006E1F87"/>
    <w:rsid w:val="006F15BB"/>
    <w:rsid w:val="006F21F8"/>
    <w:rsid w:val="006F4359"/>
    <w:rsid w:val="00713B3D"/>
    <w:rsid w:val="007147ED"/>
    <w:rsid w:val="00722342"/>
    <w:rsid w:val="00722FAB"/>
    <w:rsid w:val="00730CBA"/>
    <w:rsid w:val="007334EA"/>
    <w:rsid w:val="007373D5"/>
    <w:rsid w:val="007416C7"/>
    <w:rsid w:val="00742FB2"/>
    <w:rsid w:val="00743CDA"/>
    <w:rsid w:val="0074578C"/>
    <w:rsid w:val="00746950"/>
    <w:rsid w:val="00747705"/>
    <w:rsid w:val="007503D7"/>
    <w:rsid w:val="00752592"/>
    <w:rsid w:val="0075433A"/>
    <w:rsid w:val="00765C29"/>
    <w:rsid w:val="00770680"/>
    <w:rsid w:val="00770B6D"/>
    <w:rsid w:val="00775351"/>
    <w:rsid w:val="0077778F"/>
    <w:rsid w:val="0078023B"/>
    <w:rsid w:val="007810FD"/>
    <w:rsid w:val="00781B29"/>
    <w:rsid w:val="00783460"/>
    <w:rsid w:val="00786F35"/>
    <w:rsid w:val="0078740C"/>
    <w:rsid w:val="00794368"/>
    <w:rsid w:val="007A27B2"/>
    <w:rsid w:val="007A4D18"/>
    <w:rsid w:val="007A68B4"/>
    <w:rsid w:val="007B037C"/>
    <w:rsid w:val="007B11D1"/>
    <w:rsid w:val="007B3CDF"/>
    <w:rsid w:val="007B4A78"/>
    <w:rsid w:val="007B647B"/>
    <w:rsid w:val="007B6702"/>
    <w:rsid w:val="007C3CCA"/>
    <w:rsid w:val="007C6692"/>
    <w:rsid w:val="007C6B86"/>
    <w:rsid w:val="007D0FE7"/>
    <w:rsid w:val="007D3241"/>
    <w:rsid w:val="007D4B3A"/>
    <w:rsid w:val="007D71DD"/>
    <w:rsid w:val="007D72FB"/>
    <w:rsid w:val="007E29CF"/>
    <w:rsid w:val="007E4F59"/>
    <w:rsid w:val="007E7E17"/>
    <w:rsid w:val="007F0595"/>
    <w:rsid w:val="007F2862"/>
    <w:rsid w:val="007F2B61"/>
    <w:rsid w:val="007F4D7E"/>
    <w:rsid w:val="007F76CD"/>
    <w:rsid w:val="007F7B6F"/>
    <w:rsid w:val="00814567"/>
    <w:rsid w:val="00814821"/>
    <w:rsid w:val="008203B0"/>
    <w:rsid w:val="0082104F"/>
    <w:rsid w:val="00821D4D"/>
    <w:rsid w:val="008235AE"/>
    <w:rsid w:val="00827378"/>
    <w:rsid w:val="0082785A"/>
    <w:rsid w:val="00836565"/>
    <w:rsid w:val="008403CA"/>
    <w:rsid w:val="00840896"/>
    <w:rsid w:val="00844C53"/>
    <w:rsid w:val="00850C26"/>
    <w:rsid w:val="00850F1E"/>
    <w:rsid w:val="00851497"/>
    <w:rsid w:val="00864ED9"/>
    <w:rsid w:val="00864F2A"/>
    <w:rsid w:val="008674A4"/>
    <w:rsid w:val="00867988"/>
    <w:rsid w:val="00867B64"/>
    <w:rsid w:val="0087416D"/>
    <w:rsid w:val="0087434C"/>
    <w:rsid w:val="00875F01"/>
    <w:rsid w:val="00876FE0"/>
    <w:rsid w:val="00877228"/>
    <w:rsid w:val="00880750"/>
    <w:rsid w:val="0088354B"/>
    <w:rsid w:val="00890390"/>
    <w:rsid w:val="0089106F"/>
    <w:rsid w:val="008916D8"/>
    <w:rsid w:val="008947DB"/>
    <w:rsid w:val="00895453"/>
    <w:rsid w:val="008B0938"/>
    <w:rsid w:val="008B1152"/>
    <w:rsid w:val="008B1D46"/>
    <w:rsid w:val="008B4295"/>
    <w:rsid w:val="008B6195"/>
    <w:rsid w:val="008C1B15"/>
    <w:rsid w:val="008C1E4D"/>
    <w:rsid w:val="008C4EB7"/>
    <w:rsid w:val="008C6123"/>
    <w:rsid w:val="008C634E"/>
    <w:rsid w:val="008D1F8E"/>
    <w:rsid w:val="008D23BC"/>
    <w:rsid w:val="008D3A9A"/>
    <w:rsid w:val="008D7B35"/>
    <w:rsid w:val="008E0E8C"/>
    <w:rsid w:val="008E7BFB"/>
    <w:rsid w:val="008F055D"/>
    <w:rsid w:val="008F14A1"/>
    <w:rsid w:val="008F633F"/>
    <w:rsid w:val="008F6CF7"/>
    <w:rsid w:val="008F7506"/>
    <w:rsid w:val="009014F5"/>
    <w:rsid w:val="00912757"/>
    <w:rsid w:val="0091280C"/>
    <w:rsid w:val="0091392E"/>
    <w:rsid w:val="00914A8C"/>
    <w:rsid w:val="00915158"/>
    <w:rsid w:val="00915241"/>
    <w:rsid w:val="00917E4F"/>
    <w:rsid w:val="00924599"/>
    <w:rsid w:val="00924BF6"/>
    <w:rsid w:val="00925CD3"/>
    <w:rsid w:val="009279D6"/>
    <w:rsid w:val="00933D19"/>
    <w:rsid w:val="009355AA"/>
    <w:rsid w:val="009405E6"/>
    <w:rsid w:val="0094206D"/>
    <w:rsid w:val="00945EBE"/>
    <w:rsid w:val="00950C81"/>
    <w:rsid w:val="009522E4"/>
    <w:rsid w:val="00953ECF"/>
    <w:rsid w:val="00954883"/>
    <w:rsid w:val="009571C1"/>
    <w:rsid w:val="00963A3A"/>
    <w:rsid w:val="00964FB7"/>
    <w:rsid w:val="00966F79"/>
    <w:rsid w:val="00972150"/>
    <w:rsid w:val="00974822"/>
    <w:rsid w:val="00974937"/>
    <w:rsid w:val="00976694"/>
    <w:rsid w:val="009812AA"/>
    <w:rsid w:val="0098148F"/>
    <w:rsid w:val="00981906"/>
    <w:rsid w:val="00983E42"/>
    <w:rsid w:val="0098720A"/>
    <w:rsid w:val="0098749B"/>
    <w:rsid w:val="00991A0F"/>
    <w:rsid w:val="00992846"/>
    <w:rsid w:val="00992E73"/>
    <w:rsid w:val="00993FA0"/>
    <w:rsid w:val="00994E6B"/>
    <w:rsid w:val="00995F61"/>
    <w:rsid w:val="009A17D8"/>
    <w:rsid w:val="009A5F4C"/>
    <w:rsid w:val="009C10CC"/>
    <w:rsid w:val="009C4820"/>
    <w:rsid w:val="009C64E7"/>
    <w:rsid w:val="009D1119"/>
    <w:rsid w:val="009D2ACB"/>
    <w:rsid w:val="009D494B"/>
    <w:rsid w:val="009E180D"/>
    <w:rsid w:val="009E211F"/>
    <w:rsid w:val="009E6028"/>
    <w:rsid w:val="009E7753"/>
    <w:rsid w:val="009F65DA"/>
    <w:rsid w:val="009F71A0"/>
    <w:rsid w:val="00A01974"/>
    <w:rsid w:val="00A028FE"/>
    <w:rsid w:val="00A02DA2"/>
    <w:rsid w:val="00A108DE"/>
    <w:rsid w:val="00A125D3"/>
    <w:rsid w:val="00A12D46"/>
    <w:rsid w:val="00A170C4"/>
    <w:rsid w:val="00A17986"/>
    <w:rsid w:val="00A17FF9"/>
    <w:rsid w:val="00A203C3"/>
    <w:rsid w:val="00A2053E"/>
    <w:rsid w:val="00A23181"/>
    <w:rsid w:val="00A254CE"/>
    <w:rsid w:val="00A2561E"/>
    <w:rsid w:val="00A30DBD"/>
    <w:rsid w:val="00A336BA"/>
    <w:rsid w:val="00A401E5"/>
    <w:rsid w:val="00A47E98"/>
    <w:rsid w:val="00A47EFF"/>
    <w:rsid w:val="00A5152D"/>
    <w:rsid w:val="00A6013F"/>
    <w:rsid w:val="00A663E2"/>
    <w:rsid w:val="00A664D3"/>
    <w:rsid w:val="00A67273"/>
    <w:rsid w:val="00A70418"/>
    <w:rsid w:val="00A73435"/>
    <w:rsid w:val="00A80431"/>
    <w:rsid w:val="00A81C72"/>
    <w:rsid w:val="00A83071"/>
    <w:rsid w:val="00A8639C"/>
    <w:rsid w:val="00A87D8A"/>
    <w:rsid w:val="00A94DC2"/>
    <w:rsid w:val="00A95EBF"/>
    <w:rsid w:val="00AB096C"/>
    <w:rsid w:val="00AB3709"/>
    <w:rsid w:val="00AB4C8B"/>
    <w:rsid w:val="00AC04B0"/>
    <w:rsid w:val="00AC1975"/>
    <w:rsid w:val="00AC482E"/>
    <w:rsid w:val="00AD0F8B"/>
    <w:rsid w:val="00AD2611"/>
    <w:rsid w:val="00AD2622"/>
    <w:rsid w:val="00AD2CD0"/>
    <w:rsid w:val="00AD4E0E"/>
    <w:rsid w:val="00AE78C9"/>
    <w:rsid w:val="00AF246A"/>
    <w:rsid w:val="00AF25D7"/>
    <w:rsid w:val="00AF4120"/>
    <w:rsid w:val="00AF6CE0"/>
    <w:rsid w:val="00AF7160"/>
    <w:rsid w:val="00B038E5"/>
    <w:rsid w:val="00B1121D"/>
    <w:rsid w:val="00B21AE6"/>
    <w:rsid w:val="00B22E35"/>
    <w:rsid w:val="00B254CB"/>
    <w:rsid w:val="00B26D29"/>
    <w:rsid w:val="00B27B91"/>
    <w:rsid w:val="00B34F14"/>
    <w:rsid w:val="00B40E2E"/>
    <w:rsid w:val="00B41587"/>
    <w:rsid w:val="00B45697"/>
    <w:rsid w:val="00B46CEA"/>
    <w:rsid w:val="00B475FF"/>
    <w:rsid w:val="00B47CF7"/>
    <w:rsid w:val="00B5069B"/>
    <w:rsid w:val="00B51485"/>
    <w:rsid w:val="00B54E90"/>
    <w:rsid w:val="00B56DBA"/>
    <w:rsid w:val="00B57679"/>
    <w:rsid w:val="00B57C0A"/>
    <w:rsid w:val="00B6151C"/>
    <w:rsid w:val="00B6207B"/>
    <w:rsid w:val="00B64F03"/>
    <w:rsid w:val="00B66716"/>
    <w:rsid w:val="00B66DC6"/>
    <w:rsid w:val="00B70F69"/>
    <w:rsid w:val="00B74B3A"/>
    <w:rsid w:val="00B7505F"/>
    <w:rsid w:val="00B804F9"/>
    <w:rsid w:val="00B81619"/>
    <w:rsid w:val="00B83731"/>
    <w:rsid w:val="00B8570E"/>
    <w:rsid w:val="00B87177"/>
    <w:rsid w:val="00B92457"/>
    <w:rsid w:val="00B95E46"/>
    <w:rsid w:val="00B96F47"/>
    <w:rsid w:val="00BA2ADC"/>
    <w:rsid w:val="00BA5929"/>
    <w:rsid w:val="00BA7057"/>
    <w:rsid w:val="00BB029E"/>
    <w:rsid w:val="00BB3056"/>
    <w:rsid w:val="00BC69DE"/>
    <w:rsid w:val="00BC713F"/>
    <w:rsid w:val="00BD30A9"/>
    <w:rsid w:val="00BD7ACF"/>
    <w:rsid w:val="00BE2058"/>
    <w:rsid w:val="00BE52DC"/>
    <w:rsid w:val="00BE6F71"/>
    <w:rsid w:val="00BE74C7"/>
    <w:rsid w:val="00BF033C"/>
    <w:rsid w:val="00BF04DB"/>
    <w:rsid w:val="00BF5776"/>
    <w:rsid w:val="00BF7E22"/>
    <w:rsid w:val="00C0437E"/>
    <w:rsid w:val="00C04F0F"/>
    <w:rsid w:val="00C11AC2"/>
    <w:rsid w:val="00C135E4"/>
    <w:rsid w:val="00C16151"/>
    <w:rsid w:val="00C163D5"/>
    <w:rsid w:val="00C23BBF"/>
    <w:rsid w:val="00C26CB1"/>
    <w:rsid w:val="00C34C52"/>
    <w:rsid w:val="00C36954"/>
    <w:rsid w:val="00C37443"/>
    <w:rsid w:val="00C37456"/>
    <w:rsid w:val="00C3794E"/>
    <w:rsid w:val="00C41A57"/>
    <w:rsid w:val="00C434E3"/>
    <w:rsid w:val="00C47B4E"/>
    <w:rsid w:val="00C52996"/>
    <w:rsid w:val="00C60646"/>
    <w:rsid w:val="00C619A8"/>
    <w:rsid w:val="00C639AD"/>
    <w:rsid w:val="00C64DF3"/>
    <w:rsid w:val="00C67A49"/>
    <w:rsid w:val="00C67FE9"/>
    <w:rsid w:val="00C71742"/>
    <w:rsid w:val="00C72B64"/>
    <w:rsid w:val="00C73A53"/>
    <w:rsid w:val="00C772AE"/>
    <w:rsid w:val="00C800DE"/>
    <w:rsid w:val="00C80CB9"/>
    <w:rsid w:val="00C8348E"/>
    <w:rsid w:val="00C840DF"/>
    <w:rsid w:val="00C8475D"/>
    <w:rsid w:val="00C8506C"/>
    <w:rsid w:val="00C86255"/>
    <w:rsid w:val="00C91842"/>
    <w:rsid w:val="00C92868"/>
    <w:rsid w:val="00C94359"/>
    <w:rsid w:val="00C9485B"/>
    <w:rsid w:val="00CA5482"/>
    <w:rsid w:val="00CB333B"/>
    <w:rsid w:val="00CB6D78"/>
    <w:rsid w:val="00CC05CE"/>
    <w:rsid w:val="00CC1ADB"/>
    <w:rsid w:val="00CC217C"/>
    <w:rsid w:val="00CE1AB0"/>
    <w:rsid w:val="00CE31C7"/>
    <w:rsid w:val="00CE61A9"/>
    <w:rsid w:val="00CE74C4"/>
    <w:rsid w:val="00CF1A41"/>
    <w:rsid w:val="00CF35F2"/>
    <w:rsid w:val="00D01FBF"/>
    <w:rsid w:val="00D06474"/>
    <w:rsid w:val="00D12FAD"/>
    <w:rsid w:val="00D131DB"/>
    <w:rsid w:val="00D1340B"/>
    <w:rsid w:val="00D16D9D"/>
    <w:rsid w:val="00D240FB"/>
    <w:rsid w:val="00D3017C"/>
    <w:rsid w:val="00D44758"/>
    <w:rsid w:val="00D44FBF"/>
    <w:rsid w:val="00D45CC8"/>
    <w:rsid w:val="00D51373"/>
    <w:rsid w:val="00D538D2"/>
    <w:rsid w:val="00D551B7"/>
    <w:rsid w:val="00D557E1"/>
    <w:rsid w:val="00D630A5"/>
    <w:rsid w:val="00D658DF"/>
    <w:rsid w:val="00D67516"/>
    <w:rsid w:val="00D70C40"/>
    <w:rsid w:val="00D739E4"/>
    <w:rsid w:val="00D73C18"/>
    <w:rsid w:val="00D773E8"/>
    <w:rsid w:val="00D8122E"/>
    <w:rsid w:val="00D8293C"/>
    <w:rsid w:val="00D8378C"/>
    <w:rsid w:val="00D867A4"/>
    <w:rsid w:val="00D90A9C"/>
    <w:rsid w:val="00D94306"/>
    <w:rsid w:val="00D955BE"/>
    <w:rsid w:val="00D97DC7"/>
    <w:rsid w:val="00DA2B35"/>
    <w:rsid w:val="00DA3B9E"/>
    <w:rsid w:val="00DA4048"/>
    <w:rsid w:val="00DA457F"/>
    <w:rsid w:val="00DA56A6"/>
    <w:rsid w:val="00DA7372"/>
    <w:rsid w:val="00DA79C5"/>
    <w:rsid w:val="00DB1162"/>
    <w:rsid w:val="00DB1224"/>
    <w:rsid w:val="00DB2D27"/>
    <w:rsid w:val="00DB5A1B"/>
    <w:rsid w:val="00DC11C0"/>
    <w:rsid w:val="00DC1D2B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3901"/>
    <w:rsid w:val="00DF46C4"/>
    <w:rsid w:val="00DF4AB7"/>
    <w:rsid w:val="00DF790A"/>
    <w:rsid w:val="00E011F8"/>
    <w:rsid w:val="00E02C3C"/>
    <w:rsid w:val="00E04280"/>
    <w:rsid w:val="00E067AF"/>
    <w:rsid w:val="00E10704"/>
    <w:rsid w:val="00E1239C"/>
    <w:rsid w:val="00E14D85"/>
    <w:rsid w:val="00E15437"/>
    <w:rsid w:val="00E173C4"/>
    <w:rsid w:val="00E21528"/>
    <w:rsid w:val="00E2159D"/>
    <w:rsid w:val="00E244CF"/>
    <w:rsid w:val="00E26DEC"/>
    <w:rsid w:val="00E310CD"/>
    <w:rsid w:val="00E35C2E"/>
    <w:rsid w:val="00E41090"/>
    <w:rsid w:val="00E437AA"/>
    <w:rsid w:val="00E43E6F"/>
    <w:rsid w:val="00E52B56"/>
    <w:rsid w:val="00E55BCF"/>
    <w:rsid w:val="00E61F3C"/>
    <w:rsid w:val="00E650D6"/>
    <w:rsid w:val="00E6687B"/>
    <w:rsid w:val="00E73CF9"/>
    <w:rsid w:val="00E7567F"/>
    <w:rsid w:val="00E76BA6"/>
    <w:rsid w:val="00E7784D"/>
    <w:rsid w:val="00E843A7"/>
    <w:rsid w:val="00E846A7"/>
    <w:rsid w:val="00E9079B"/>
    <w:rsid w:val="00E92ED8"/>
    <w:rsid w:val="00E95A25"/>
    <w:rsid w:val="00EA1462"/>
    <w:rsid w:val="00EA1B4E"/>
    <w:rsid w:val="00EB078A"/>
    <w:rsid w:val="00EB26D9"/>
    <w:rsid w:val="00EB334E"/>
    <w:rsid w:val="00EB5BC6"/>
    <w:rsid w:val="00EB64AC"/>
    <w:rsid w:val="00EC04D8"/>
    <w:rsid w:val="00EC2CD1"/>
    <w:rsid w:val="00EC4B31"/>
    <w:rsid w:val="00ED2699"/>
    <w:rsid w:val="00ED4249"/>
    <w:rsid w:val="00ED7EA9"/>
    <w:rsid w:val="00EE743B"/>
    <w:rsid w:val="00EF34C6"/>
    <w:rsid w:val="00F10548"/>
    <w:rsid w:val="00F22EF4"/>
    <w:rsid w:val="00F2482C"/>
    <w:rsid w:val="00F32E5B"/>
    <w:rsid w:val="00F37129"/>
    <w:rsid w:val="00F40347"/>
    <w:rsid w:val="00F43314"/>
    <w:rsid w:val="00F47D35"/>
    <w:rsid w:val="00F5211C"/>
    <w:rsid w:val="00F5580C"/>
    <w:rsid w:val="00F605BE"/>
    <w:rsid w:val="00F66CC1"/>
    <w:rsid w:val="00F70480"/>
    <w:rsid w:val="00F7205E"/>
    <w:rsid w:val="00F80017"/>
    <w:rsid w:val="00F835E9"/>
    <w:rsid w:val="00F85826"/>
    <w:rsid w:val="00F86A13"/>
    <w:rsid w:val="00F91D26"/>
    <w:rsid w:val="00F9206C"/>
    <w:rsid w:val="00F9481E"/>
    <w:rsid w:val="00F96332"/>
    <w:rsid w:val="00F96E4F"/>
    <w:rsid w:val="00FA0E90"/>
    <w:rsid w:val="00FA246B"/>
    <w:rsid w:val="00FA261F"/>
    <w:rsid w:val="00FA5C7E"/>
    <w:rsid w:val="00FB70D1"/>
    <w:rsid w:val="00FB73DD"/>
    <w:rsid w:val="00FC7934"/>
    <w:rsid w:val="00FD077B"/>
    <w:rsid w:val="00FD1BBE"/>
    <w:rsid w:val="00FD278B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F403-901D-410E-A1AC-F00CAE0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line="480" w:lineRule="auto"/>
      <w:ind w:firstLine="400"/>
      <w:jc w:val="both"/>
    </w:pPr>
    <w:rPr>
      <w:sz w:val="28"/>
      <w:szCs w:val="28"/>
      <w:lang w:eastAsia="en-US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/>
    </w:p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  <w:style w:type="character" w:styleId="ae">
    <w:name w:val="annotation reference"/>
    <w:basedOn w:val="a0"/>
    <w:uiPriority w:val="99"/>
    <w:semiHidden/>
    <w:unhideWhenUsed/>
    <w:rsid w:val="00917E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7E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7E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E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7E4F"/>
    <w:rPr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4B0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75B3D-F011-4E26-A33F-091883E6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Сергеевна</dc:creator>
  <cp:keywords/>
  <dc:description/>
  <cp:lastModifiedBy>Обижаева Ольга Андреевна</cp:lastModifiedBy>
  <cp:revision>4</cp:revision>
  <cp:lastPrinted>2024-05-31T11:59:00Z</cp:lastPrinted>
  <dcterms:created xsi:type="dcterms:W3CDTF">2024-05-31T11:53:00Z</dcterms:created>
  <dcterms:modified xsi:type="dcterms:W3CDTF">2024-05-31T12:00:00Z</dcterms:modified>
</cp:coreProperties>
</file>